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E6F" w:rsidRPr="006F03A5" w:rsidRDefault="00C21E6F" w:rsidP="00C955E5">
      <w:pPr>
        <w:ind w:left="-851" w:right="-284"/>
        <w:jc w:val="center"/>
        <w:rPr>
          <w:rFonts w:ascii="Verdana" w:hAnsi="Verdana"/>
          <w:b/>
          <w:sz w:val="17"/>
          <w:szCs w:val="17"/>
        </w:rPr>
      </w:pPr>
      <w:r w:rsidRPr="006F03A5">
        <w:rPr>
          <w:rFonts w:ascii="Verdana" w:hAnsi="Verdana"/>
          <w:b/>
          <w:sz w:val="17"/>
          <w:szCs w:val="17"/>
        </w:rPr>
        <w:t xml:space="preserve">Значения минимальной гарантированной ставки по вкладам, рассчитанные </w:t>
      </w:r>
      <w:r w:rsidR="00521E22">
        <w:rPr>
          <w:rFonts w:ascii="Verdana" w:hAnsi="Verdana"/>
          <w:b/>
          <w:sz w:val="17"/>
          <w:szCs w:val="17"/>
        </w:rPr>
        <w:t xml:space="preserve">на </w:t>
      </w:r>
      <w:r w:rsidR="00F65D48">
        <w:rPr>
          <w:rFonts w:ascii="Verdana" w:hAnsi="Verdana"/>
          <w:b/>
          <w:sz w:val="17"/>
          <w:szCs w:val="17"/>
        </w:rPr>
        <w:t>20.02</w:t>
      </w:r>
      <w:r w:rsidR="00521E22">
        <w:rPr>
          <w:rFonts w:ascii="Verdana" w:hAnsi="Verdana"/>
          <w:b/>
          <w:sz w:val="17"/>
          <w:szCs w:val="17"/>
        </w:rPr>
        <w:t xml:space="preserve">.2024 </w:t>
      </w:r>
      <w:r w:rsidRPr="006F03A5">
        <w:rPr>
          <w:rFonts w:ascii="Verdana" w:hAnsi="Verdana"/>
          <w:b/>
          <w:sz w:val="17"/>
          <w:szCs w:val="17"/>
        </w:rPr>
        <w:t>в соответствии с Указанием Банка России № 6153-У от 14.06.2022</w:t>
      </w:r>
    </w:p>
    <w:p w:rsidR="00C21E6F" w:rsidRPr="006F03A5" w:rsidRDefault="00C21E6F" w:rsidP="00C21E6F">
      <w:pPr>
        <w:ind w:left="-851" w:right="-284"/>
        <w:rPr>
          <w:rFonts w:ascii="Verdana" w:hAnsi="Verdana"/>
          <w:sz w:val="17"/>
          <w:szCs w:val="17"/>
        </w:rPr>
      </w:pPr>
    </w:p>
    <w:p w:rsidR="00C21E6F" w:rsidRPr="006F03A5" w:rsidRDefault="00C21E6F" w:rsidP="006F03A5">
      <w:pPr>
        <w:spacing w:after="0" w:line="269" w:lineRule="auto"/>
        <w:ind w:left="-851" w:right="-284"/>
        <w:jc w:val="both"/>
        <w:rPr>
          <w:rFonts w:ascii="Verdana" w:hAnsi="Verdana"/>
          <w:sz w:val="17"/>
          <w:szCs w:val="17"/>
        </w:rPr>
      </w:pPr>
      <w:r w:rsidRPr="006F03A5">
        <w:rPr>
          <w:rFonts w:ascii="Verdana" w:hAnsi="Verdana"/>
          <w:sz w:val="17"/>
          <w:szCs w:val="17"/>
        </w:rPr>
        <w:t>Минимальная гарантированная ставка (МГС) –</w:t>
      </w:r>
      <w:r w:rsidR="006F03A5">
        <w:rPr>
          <w:rFonts w:ascii="Verdana" w:hAnsi="Verdana"/>
          <w:sz w:val="17"/>
          <w:szCs w:val="17"/>
        </w:rPr>
        <w:t xml:space="preserve"> </w:t>
      </w:r>
      <w:r w:rsidRPr="006F03A5">
        <w:rPr>
          <w:rFonts w:ascii="Verdana" w:hAnsi="Verdana"/>
          <w:sz w:val="17"/>
          <w:szCs w:val="17"/>
        </w:rPr>
        <w:t>ставка, определяющая минимальный доход, выплачиваемый Банком Вкладчику при условии хранения денежных средств до истечения срока Вклада, без учета условий, предусматривающих возможность изменения доходности Вклада.</w:t>
      </w:r>
    </w:p>
    <w:p w:rsidR="00C21E6F" w:rsidRPr="006F03A5" w:rsidRDefault="00C21E6F" w:rsidP="006F03A5">
      <w:pPr>
        <w:spacing w:after="0" w:line="269" w:lineRule="auto"/>
        <w:ind w:left="-851" w:right="-284"/>
        <w:jc w:val="both"/>
        <w:rPr>
          <w:rFonts w:ascii="Verdana" w:hAnsi="Verdana"/>
          <w:sz w:val="17"/>
          <w:szCs w:val="17"/>
        </w:rPr>
      </w:pPr>
    </w:p>
    <w:p w:rsidR="005468AA" w:rsidRPr="006F03A5" w:rsidRDefault="00C21E6F" w:rsidP="006F03A5">
      <w:pPr>
        <w:ind w:left="-851" w:right="-284"/>
        <w:jc w:val="both"/>
        <w:rPr>
          <w:rFonts w:ascii="Verdana" w:hAnsi="Verdana"/>
          <w:sz w:val="17"/>
          <w:szCs w:val="17"/>
        </w:rPr>
      </w:pPr>
      <w:r w:rsidRPr="006F03A5">
        <w:rPr>
          <w:rFonts w:ascii="Verdana" w:hAnsi="Verdana"/>
          <w:sz w:val="17"/>
          <w:szCs w:val="17"/>
        </w:rPr>
        <w:t>Значения МГС по вкладам, рассчитанные в автоматизированной системе Банка при открытии вкладов, могут незначительно отличаться от приведенного в таблице значения.</w:t>
      </w:r>
      <w:bookmarkStart w:id="0" w:name="_GoBack"/>
      <w:bookmarkEnd w:id="0"/>
    </w:p>
    <w:p w:rsidR="00F65D48" w:rsidRPr="006F03A5" w:rsidRDefault="00F65D48" w:rsidP="00F65D48">
      <w:pPr>
        <w:spacing w:before="360" w:after="240"/>
        <w:ind w:left="-851" w:right="-284"/>
        <w:rPr>
          <w:rFonts w:ascii="Verdana" w:hAnsi="Verdana"/>
          <w:b/>
          <w:sz w:val="17"/>
          <w:szCs w:val="17"/>
        </w:rPr>
      </w:pPr>
      <w:r w:rsidRPr="006F03A5">
        <w:rPr>
          <w:rFonts w:ascii="Verdana" w:hAnsi="Verdana"/>
          <w:b/>
          <w:sz w:val="17"/>
          <w:szCs w:val="17"/>
        </w:rPr>
        <w:t>Вклад «Доход на максимум</w:t>
      </w:r>
      <w:r>
        <w:rPr>
          <w:rFonts w:ascii="Verdana" w:hAnsi="Verdana"/>
          <w:b/>
          <w:sz w:val="17"/>
          <w:szCs w:val="17"/>
        </w:rPr>
        <w:t>+</w:t>
      </w:r>
      <w:r>
        <w:rPr>
          <w:rFonts w:ascii="Verdana" w:hAnsi="Verdana"/>
          <w:b/>
          <w:sz w:val="17"/>
          <w:szCs w:val="17"/>
        </w:rPr>
        <w:t>»</w:t>
      </w:r>
      <w:r w:rsidRPr="006F03A5">
        <w:rPr>
          <w:rFonts w:ascii="Verdana" w:hAnsi="Verdana"/>
          <w:b/>
          <w:sz w:val="17"/>
          <w:szCs w:val="17"/>
        </w:rPr>
        <w:t>:</w:t>
      </w:r>
    </w:p>
    <w:tbl>
      <w:tblPr>
        <w:tblW w:w="10490" w:type="dxa"/>
        <w:tblInd w:w="-856" w:type="dxa"/>
        <w:tblLayout w:type="fixed"/>
        <w:tblCellMar>
          <w:top w:w="10" w:type="dxa"/>
          <w:left w:w="0" w:type="dxa"/>
          <w:right w:w="14" w:type="dxa"/>
        </w:tblCellMar>
        <w:tblLook w:val="04A0" w:firstRow="1" w:lastRow="0" w:firstColumn="1" w:lastColumn="0" w:noHBand="0" w:noVBand="1"/>
      </w:tblPr>
      <w:tblGrid>
        <w:gridCol w:w="3763"/>
        <w:gridCol w:w="961"/>
        <w:gridCol w:w="961"/>
        <w:gridCol w:w="961"/>
        <w:gridCol w:w="961"/>
        <w:gridCol w:w="961"/>
        <w:gridCol w:w="961"/>
        <w:gridCol w:w="961"/>
      </w:tblGrid>
      <w:tr w:rsidR="00F65D48" w:rsidRPr="006F03A5" w:rsidTr="00F65D48">
        <w:trPr>
          <w:trHeight w:val="376"/>
        </w:trPr>
        <w:tc>
          <w:tcPr>
            <w:tcW w:w="3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Порядок выплаты</w:t>
            </w:r>
          </w:p>
          <w:p w:rsidR="00F65D48" w:rsidRPr="006F03A5" w:rsidRDefault="00F65D48" w:rsidP="00D23E6B">
            <w:pPr>
              <w:spacing w:after="0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процентов</w:t>
            </w:r>
          </w:p>
        </w:tc>
        <w:tc>
          <w:tcPr>
            <w:tcW w:w="671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Срок вклада (дней) / </w:t>
            </w:r>
          </w:p>
          <w:p w:rsidR="00F65D48" w:rsidRPr="006F03A5" w:rsidRDefault="00F65D48" w:rsidP="00D23E6B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Минимальная гарантированная ставка (% годовых) </w:t>
            </w:r>
          </w:p>
        </w:tc>
      </w:tr>
      <w:tr w:rsidR="00F65D48" w:rsidRPr="006F03A5" w:rsidTr="00F65D48">
        <w:trPr>
          <w:trHeight w:val="266"/>
        </w:trPr>
        <w:tc>
          <w:tcPr>
            <w:tcW w:w="37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91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181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276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367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D48" w:rsidRPr="006F03A5" w:rsidRDefault="00F65D48" w:rsidP="00D23E6B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550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D48" w:rsidRPr="006F03A5" w:rsidRDefault="00F65D48" w:rsidP="00D23E6B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730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D48" w:rsidRPr="006F03A5" w:rsidRDefault="00F65D48" w:rsidP="00D23E6B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1095</w:t>
            </w:r>
          </w:p>
        </w:tc>
      </w:tr>
      <w:tr w:rsidR="00F65D48" w:rsidRPr="006F03A5" w:rsidTr="00F65D48">
        <w:trPr>
          <w:trHeight w:val="266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В конце срока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22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,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23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,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21,</w:t>
            </w:r>
            <w:r>
              <w:rPr>
                <w:rFonts w:ascii="Verdana" w:hAnsi="Verdana" w:cs="Calibri"/>
                <w:sz w:val="17"/>
                <w:szCs w:val="17"/>
              </w:rPr>
              <w:t>800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21,</w:t>
            </w:r>
            <w:r>
              <w:rPr>
                <w:rFonts w:ascii="Verdana" w:hAnsi="Verdana" w:cs="Calibri"/>
                <w:sz w:val="17"/>
                <w:szCs w:val="17"/>
              </w:rPr>
              <w:t>600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</w:t>
            </w:r>
            <w:r>
              <w:rPr>
                <w:rFonts w:ascii="Verdana" w:hAnsi="Verdana" w:cs="Calibri"/>
                <w:sz w:val="17"/>
                <w:szCs w:val="17"/>
              </w:rPr>
              <w:t>9,2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D48" w:rsidRPr="00BC1226" w:rsidRDefault="00F65D48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17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,00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D48" w:rsidRPr="00BC1226" w:rsidRDefault="00F65D48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15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,40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</w:tr>
      <w:tr w:rsidR="00F65D48" w:rsidRPr="006F03A5" w:rsidTr="00F65D48">
        <w:trPr>
          <w:trHeight w:val="266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счет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21,0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21,</w:t>
            </w:r>
            <w:r>
              <w:rPr>
                <w:rFonts w:ascii="Verdana" w:hAnsi="Verdana" w:cs="Calibri"/>
                <w:sz w:val="17"/>
                <w:szCs w:val="17"/>
              </w:rPr>
              <w:t>4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20,</w:t>
            </w:r>
            <w:r>
              <w:rPr>
                <w:rFonts w:ascii="Verdana" w:hAnsi="Verdana" w:cs="Calibri"/>
                <w:sz w:val="17"/>
                <w:szCs w:val="17"/>
              </w:rPr>
              <w:t>3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19,</w:t>
            </w:r>
            <w:r>
              <w:rPr>
                <w:rFonts w:ascii="Verdana" w:hAnsi="Verdana" w:cs="Calibri"/>
                <w:sz w:val="17"/>
                <w:szCs w:val="17"/>
              </w:rPr>
              <w:t>7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16,</w:t>
            </w:r>
            <w:r>
              <w:rPr>
                <w:rFonts w:ascii="Verdana" w:hAnsi="Verdana" w:cs="Calibri"/>
                <w:sz w:val="17"/>
                <w:szCs w:val="17"/>
              </w:rPr>
              <w:t>5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14,</w:t>
            </w:r>
            <w:r>
              <w:rPr>
                <w:rFonts w:ascii="Verdana" w:hAnsi="Verdana" w:cs="Calibri"/>
                <w:sz w:val="17"/>
                <w:szCs w:val="17"/>
              </w:rPr>
              <w:t>5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5D48" w:rsidRPr="00BC1226" w:rsidRDefault="00F65D48" w:rsidP="00F65D48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12,</w:t>
            </w:r>
            <w:r>
              <w:rPr>
                <w:rFonts w:ascii="Verdana" w:hAnsi="Verdana" w:cs="Calibri"/>
                <w:sz w:val="17"/>
                <w:szCs w:val="17"/>
              </w:rPr>
              <w:t>5</w:t>
            </w:r>
            <w:r w:rsidRPr="00BC1226">
              <w:rPr>
                <w:rFonts w:ascii="Verdana" w:hAnsi="Verdana" w:cs="Calibri"/>
                <w:sz w:val="17"/>
                <w:szCs w:val="17"/>
              </w:rPr>
              <w:t>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</w:tr>
      <w:tr w:rsidR="00F65D48" w:rsidRPr="006F03A5" w:rsidTr="00F65D48">
        <w:trPr>
          <w:trHeight w:val="266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5D48" w:rsidRPr="006F03A5" w:rsidRDefault="00F65D48" w:rsidP="00D23E6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вклад (капитализация)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D48" w:rsidRPr="006F03A5" w:rsidRDefault="00E42E8E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21,376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D48" w:rsidRPr="006F03A5" w:rsidRDefault="00E42E8E" w:rsidP="00E42E8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22,369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D48" w:rsidRPr="006F03A5" w:rsidRDefault="00E42E8E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21,745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D48" w:rsidRPr="006F03A5" w:rsidRDefault="00E42E8E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21,593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D48" w:rsidRPr="006F03A5" w:rsidRDefault="00E42E8E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18,589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D48" w:rsidRPr="006F03A5" w:rsidRDefault="00E42E8E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16,705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D48" w:rsidRPr="006F03A5" w:rsidRDefault="00E42E8E" w:rsidP="00D23E6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15,072</w:t>
            </w:r>
          </w:p>
        </w:tc>
      </w:tr>
    </w:tbl>
    <w:p w:rsidR="00C955E5" w:rsidRPr="006F03A5" w:rsidRDefault="00C955E5" w:rsidP="00A24B04">
      <w:pPr>
        <w:spacing w:before="360" w:after="240"/>
        <w:ind w:left="-851" w:right="-284"/>
        <w:rPr>
          <w:rFonts w:ascii="Verdana" w:hAnsi="Verdana"/>
          <w:b/>
          <w:sz w:val="17"/>
          <w:szCs w:val="17"/>
        </w:rPr>
      </w:pPr>
      <w:r w:rsidRPr="006F03A5">
        <w:rPr>
          <w:rFonts w:ascii="Verdana" w:hAnsi="Verdana"/>
          <w:b/>
          <w:sz w:val="17"/>
          <w:szCs w:val="17"/>
        </w:rPr>
        <w:t>Вклад «Доход на максимум</w:t>
      </w:r>
      <w:r w:rsidR="00A24B04">
        <w:rPr>
          <w:rFonts w:ascii="Verdana" w:hAnsi="Verdana"/>
          <w:b/>
          <w:sz w:val="17"/>
          <w:szCs w:val="17"/>
        </w:rPr>
        <w:t>»</w:t>
      </w:r>
      <w:r w:rsidRPr="006F03A5">
        <w:rPr>
          <w:rFonts w:ascii="Verdana" w:hAnsi="Verdana"/>
          <w:b/>
          <w:sz w:val="17"/>
          <w:szCs w:val="17"/>
        </w:rPr>
        <w:t>:</w:t>
      </w:r>
    </w:p>
    <w:tbl>
      <w:tblPr>
        <w:tblW w:w="10490" w:type="dxa"/>
        <w:tblInd w:w="-856" w:type="dxa"/>
        <w:tblLayout w:type="fixed"/>
        <w:tblCellMar>
          <w:top w:w="10" w:type="dxa"/>
          <w:left w:w="0" w:type="dxa"/>
          <w:right w:w="14" w:type="dxa"/>
        </w:tblCellMar>
        <w:tblLook w:val="04A0" w:firstRow="1" w:lastRow="0" w:firstColumn="1" w:lastColumn="0" w:noHBand="0" w:noVBand="1"/>
      </w:tblPr>
      <w:tblGrid>
        <w:gridCol w:w="3775"/>
        <w:gridCol w:w="840"/>
        <w:gridCol w:w="840"/>
        <w:gridCol w:w="840"/>
        <w:gridCol w:w="839"/>
        <w:gridCol w:w="839"/>
        <w:gridCol w:w="839"/>
        <w:gridCol w:w="839"/>
        <w:gridCol w:w="839"/>
      </w:tblGrid>
      <w:tr w:rsidR="00C955E5" w:rsidRPr="006F03A5" w:rsidTr="00C955E5">
        <w:trPr>
          <w:trHeight w:val="376"/>
        </w:trPr>
        <w:tc>
          <w:tcPr>
            <w:tcW w:w="3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Порядок выплаты</w:t>
            </w:r>
          </w:p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процентов</w:t>
            </w:r>
          </w:p>
        </w:tc>
        <w:tc>
          <w:tcPr>
            <w:tcW w:w="6715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6F03A5" w:rsidP="00D15927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Срок вклада (</w:t>
            </w:r>
            <w:r w:rsidR="00C955E5" w:rsidRPr="006F03A5">
              <w:rPr>
                <w:rFonts w:ascii="Verdana" w:hAnsi="Verdana" w:cs="Calibri"/>
                <w:b/>
                <w:sz w:val="17"/>
                <w:szCs w:val="17"/>
              </w:rPr>
              <w:t>дней</w:t>
            </w: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)</w:t>
            </w:r>
            <w:r w:rsidR="00C955E5"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 / </w:t>
            </w:r>
          </w:p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Минимальная гарантированная ставка</w:t>
            </w:r>
            <w:r w:rsidR="006F03A5"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 (</w:t>
            </w: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% годовых</w:t>
            </w:r>
            <w:r w:rsidR="006F03A5" w:rsidRPr="006F03A5">
              <w:rPr>
                <w:rFonts w:ascii="Verdana" w:hAnsi="Verdana" w:cs="Calibri"/>
                <w:b/>
                <w:sz w:val="17"/>
                <w:szCs w:val="17"/>
              </w:rPr>
              <w:t>)</w:t>
            </w:r>
            <w:r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 </w:t>
            </w:r>
          </w:p>
        </w:tc>
      </w:tr>
      <w:tr w:rsidR="00C955E5" w:rsidRPr="006F03A5" w:rsidTr="00C955E5">
        <w:trPr>
          <w:trHeight w:val="266"/>
        </w:trPr>
        <w:tc>
          <w:tcPr>
            <w:tcW w:w="37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31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91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181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276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367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550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730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5E5" w:rsidRPr="006F03A5" w:rsidRDefault="00C955E5" w:rsidP="00D15927">
            <w:pPr>
              <w:spacing w:after="0"/>
              <w:ind w:left="16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1095</w:t>
            </w:r>
          </w:p>
        </w:tc>
      </w:tr>
      <w:tr w:rsidR="004C569E" w:rsidRPr="006F03A5" w:rsidTr="0086392E">
        <w:trPr>
          <w:trHeight w:val="266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6F03A5" w:rsidRDefault="004C569E" w:rsidP="004C569E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В конце срока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303B65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E52EB2">
              <w:rPr>
                <w:rFonts w:ascii="Verdana" w:hAnsi="Verdana" w:cs="Calibri"/>
                <w:sz w:val="17"/>
                <w:szCs w:val="17"/>
              </w:rPr>
              <w:t>17,50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21,50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22,50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21,50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21,30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18,70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16,00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14,40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</w:tr>
      <w:tr w:rsidR="004C569E" w:rsidRPr="006F03A5" w:rsidTr="0086392E">
        <w:trPr>
          <w:trHeight w:val="266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6F03A5" w:rsidRDefault="004C569E" w:rsidP="004C569E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счет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303B65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303B65">
              <w:rPr>
                <w:rFonts w:ascii="Verdana" w:hAnsi="Verdana" w:cs="Calibri"/>
                <w:sz w:val="17"/>
                <w:szCs w:val="17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20,50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21,00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20,00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19,50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16,00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14,00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569E" w:rsidRPr="00BC1226" w:rsidRDefault="004C569E" w:rsidP="004C569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BC1226">
              <w:rPr>
                <w:rFonts w:ascii="Verdana" w:hAnsi="Verdana" w:cs="Calibri"/>
                <w:sz w:val="17"/>
                <w:szCs w:val="17"/>
              </w:rPr>
              <w:t>12,00</w:t>
            </w:r>
            <w:r>
              <w:rPr>
                <w:rFonts w:ascii="Verdana" w:hAnsi="Verdana" w:cs="Calibri"/>
                <w:sz w:val="17"/>
                <w:szCs w:val="17"/>
              </w:rPr>
              <w:t>0</w:t>
            </w:r>
          </w:p>
        </w:tc>
      </w:tr>
      <w:tr w:rsidR="00C955E5" w:rsidRPr="006F03A5" w:rsidTr="00C955E5">
        <w:trPr>
          <w:trHeight w:val="266"/>
        </w:trPr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вклад (капитализация)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5E5" w:rsidRPr="006F03A5" w:rsidRDefault="00C955E5" w:rsidP="00D15927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-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5E5" w:rsidRPr="006F03A5" w:rsidRDefault="003F1ACB" w:rsidP="00096A70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20,</w:t>
            </w:r>
            <w:r w:rsidR="004C569E">
              <w:rPr>
                <w:rFonts w:ascii="Verdana" w:hAnsi="Verdana" w:cs="Calibri"/>
                <w:sz w:val="17"/>
                <w:szCs w:val="17"/>
              </w:rPr>
              <w:t>85</w:t>
            </w:r>
            <w:r w:rsidR="00096A70">
              <w:rPr>
                <w:rFonts w:ascii="Verdana" w:hAnsi="Verdana" w:cs="Calibri"/>
                <w:sz w:val="17"/>
                <w:szCs w:val="17"/>
              </w:rPr>
              <w:t>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5E5" w:rsidRPr="006F03A5" w:rsidRDefault="00EF5784" w:rsidP="00096A70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21,</w:t>
            </w:r>
            <w:r w:rsidR="00096A70">
              <w:rPr>
                <w:rFonts w:ascii="Verdana" w:hAnsi="Verdana" w:cs="Calibri"/>
                <w:sz w:val="17"/>
                <w:szCs w:val="17"/>
              </w:rPr>
              <w:t>932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5E5" w:rsidRPr="006F03A5" w:rsidRDefault="00096A70" w:rsidP="00D15927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21,401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5E5" w:rsidRPr="006F03A5" w:rsidRDefault="00096A70" w:rsidP="00D15927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21,353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5E5" w:rsidRPr="006F03A5" w:rsidRDefault="00096A70" w:rsidP="00D15927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17,960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5E5" w:rsidRPr="006F03A5" w:rsidRDefault="00096A70" w:rsidP="00D15927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16,049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5E5" w:rsidRPr="006F03A5" w:rsidRDefault="009B4885" w:rsidP="00D15927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14,359</w:t>
            </w:r>
          </w:p>
        </w:tc>
      </w:tr>
    </w:tbl>
    <w:p w:rsidR="00C955E5" w:rsidRPr="006F03A5" w:rsidRDefault="006F03A5" w:rsidP="00A24B04">
      <w:pPr>
        <w:spacing w:before="360" w:after="240"/>
        <w:ind w:left="-851"/>
        <w:rPr>
          <w:rFonts w:ascii="Verdana" w:hAnsi="Verdana"/>
          <w:b/>
          <w:sz w:val="17"/>
          <w:szCs w:val="17"/>
        </w:rPr>
      </w:pPr>
      <w:r w:rsidRPr="006F03A5">
        <w:rPr>
          <w:rFonts w:ascii="Verdana" w:hAnsi="Verdana"/>
          <w:b/>
          <w:sz w:val="17"/>
          <w:szCs w:val="17"/>
        </w:rPr>
        <w:t>Вклад «Комфортный»:</w:t>
      </w: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" w:type="dxa"/>
          <w:left w:w="0" w:type="dxa"/>
          <w:right w:w="14" w:type="dxa"/>
        </w:tblCellMar>
        <w:tblLook w:val="04A0" w:firstRow="1" w:lastRow="0" w:firstColumn="1" w:lastColumn="0" w:noHBand="0" w:noVBand="1"/>
      </w:tblPr>
      <w:tblGrid>
        <w:gridCol w:w="1505"/>
        <w:gridCol w:w="3729"/>
        <w:gridCol w:w="1752"/>
        <w:gridCol w:w="1752"/>
        <w:gridCol w:w="1752"/>
      </w:tblGrid>
      <w:tr w:rsidR="00C955E5" w:rsidRPr="006F03A5" w:rsidTr="00E42E8E">
        <w:trPr>
          <w:trHeight w:val="434"/>
        </w:trPr>
        <w:tc>
          <w:tcPr>
            <w:tcW w:w="1505" w:type="dxa"/>
            <w:vMerge w:val="restart"/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Размер неснижаемого остатка</w:t>
            </w:r>
          </w:p>
        </w:tc>
        <w:tc>
          <w:tcPr>
            <w:tcW w:w="3729" w:type="dxa"/>
            <w:vAlign w:val="center"/>
          </w:tcPr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Порядок выплаты</w:t>
            </w:r>
          </w:p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процентов</w:t>
            </w:r>
          </w:p>
        </w:tc>
        <w:tc>
          <w:tcPr>
            <w:tcW w:w="5256" w:type="dxa"/>
            <w:gridSpan w:val="3"/>
          </w:tcPr>
          <w:p w:rsidR="00C955E5" w:rsidRPr="006F03A5" w:rsidRDefault="00C955E5" w:rsidP="00D15927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Срок вклада, дней / </w:t>
            </w:r>
          </w:p>
          <w:p w:rsidR="00C955E5" w:rsidRPr="006F03A5" w:rsidRDefault="006F03A5" w:rsidP="006F03A5">
            <w:pPr>
              <w:spacing w:after="0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Минимальная гарантированная ставка (</w:t>
            </w:r>
            <w:r w:rsidR="00C955E5" w:rsidRPr="006F03A5">
              <w:rPr>
                <w:rFonts w:ascii="Verdana" w:hAnsi="Verdana" w:cs="Calibri"/>
                <w:b/>
                <w:sz w:val="17"/>
                <w:szCs w:val="17"/>
              </w:rPr>
              <w:t>% годовых</w:t>
            </w: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)</w:t>
            </w:r>
            <w:r w:rsidR="00C955E5"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 </w:t>
            </w:r>
          </w:p>
        </w:tc>
      </w:tr>
      <w:tr w:rsidR="00C955E5" w:rsidRPr="006F03A5" w:rsidTr="00E42E8E">
        <w:trPr>
          <w:trHeight w:val="375"/>
        </w:trPr>
        <w:tc>
          <w:tcPr>
            <w:tcW w:w="1505" w:type="dxa"/>
            <w:vMerge/>
            <w:shd w:val="clear" w:color="auto" w:fill="auto"/>
            <w:vAlign w:val="center"/>
          </w:tcPr>
          <w:p w:rsidR="00C955E5" w:rsidRPr="006F03A5" w:rsidRDefault="00C955E5" w:rsidP="00D15927">
            <w:pPr>
              <w:spacing w:after="0"/>
              <w:ind w:left="11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3729" w:type="dxa"/>
            <w:vAlign w:val="center"/>
          </w:tcPr>
          <w:p w:rsidR="00C955E5" w:rsidRPr="006F03A5" w:rsidRDefault="00C955E5" w:rsidP="00D15927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1752" w:type="dxa"/>
            <w:vAlign w:val="center"/>
          </w:tcPr>
          <w:p w:rsidR="00C955E5" w:rsidRPr="006F03A5" w:rsidRDefault="00C955E5" w:rsidP="006F03A5">
            <w:pPr>
              <w:spacing w:after="0"/>
              <w:ind w:left="13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 xml:space="preserve">91 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955E5" w:rsidRPr="006F03A5" w:rsidRDefault="00C955E5" w:rsidP="006F03A5">
            <w:pPr>
              <w:spacing w:after="0"/>
              <w:ind w:left="13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181</w:t>
            </w:r>
          </w:p>
        </w:tc>
        <w:tc>
          <w:tcPr>
            <w:tcW w:w="1752" w:type="dxa"/>
            <w:vAlign w:val="center"/>
          </w:tcPr>
          <w:p w:rsidR="00C955E5" w:rsidRPr="006F03A5" w:rsidRDefault="00C955E5" w:rsidP="006F03A5">
            <w:pPr>
              <w:spacing w:after="0"/>
              <w:ind w:left="13"/>
              <w:jc w:val="center"/>
              <w:rPr>
                <w:rFonts w:ascii="Verdana" w:hAnsi="Verdana" w:cs="Calibri"/>
                <w:b/>
                <w:sz w:val="17"/>
                <w:szCs w:val="17"/>
              </w:rPr>
            </w:pPr>
            <w:r w:rsidRPr="006F03A5">
              <w:rPr>
                <w:rFonts w:ascii="Verdana" w:hAnsi="Verdana" w:cs="Calibri"/>
                <w:b/>
                <w:sz w:val="17"/>
                <w:szCs w:val="17"/>
              </w:rPr>
              <w:t>367</w:t>
            </w:r>
          </w:p>
        </w:tc>
      </w:tr>
      <w:tr w:rsidR="003F1ACB" w:rsidRPr="006F03A5" w:rsidTr="00E42E8E">
        <w:trPr>
          <w:trHeight w:val="284"/>
        </w:trPr>
        <w:tc>
          <w:tcPr>
            <w:tcW w:w="1505" w:type="dxa"/>
            <w:vMerge w:val="restart"/>
            <w:shd w:val="clear" w:color="auto" w:fill="auto"/>
            <w:vAlign w:val="center"/>
          </w:tcPr>
          <w:p w:rsidR="003F1ACB" w:rsidRPr="006F03A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30 000</w:t>
            </w:r>
          </w:p>
        </w:tc>
        <w:tc>
          <w:tcPr>
            <w:tcW w:w="3729" w:type="dxa"/>
            <w:vAlign w:val="center"/>
          </w:tcPr>
          <w:p w:rsidR="003F1ACB" w:rsidRPr="006F03A5" w:rsidRDefault="003F1ACB" w:rsidP="003F1AC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В конце срока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14,200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15,000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10,500</w:t>
            </w:r>
          </w:p>
        </w:tc>
      </w:tr>
      <w:tr w:rsidR="003F1ACB" w:rsidRPr="006F03A5" w:rsidTr="00E42E8E">
        <w:trPr>
          <w:trHeight w:val="284"/>
        </w:trPr>
        <w:tc>
          <w:tcPr>
            <w:tcW w:w="1505" w:type="dxa"/>
            <w:vMerge/>
            <w:shd w:val="clear" w:color="auto" w:fill="auto"/>
            <w:vAlign w:val="center"/>
          </w:tcPr>
          <w:p w:rsidR="003F1ACB" w:rsidRPr="006F03A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3729" w:type="dxa"/>
            <w:vAlign w:val="center"/>
          </w:tcPr>
          <w:p w:rsidR="003F1ACB" w:rsidRPr="006F03A5" w:rsidRDefault="003F1ACB" w:rsidP="003F1AC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счет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14,000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14,500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10,000</w:t>
            </w:r>
          </w:p>
        </w:tc>
      </w:tr>
      <w:tr w:rsidR="006F03A5" w:rsidRPr="006F03A5" w:rsidTr="00E42E8E">
        <w:trPr>
          <w:trHeight w:val="284"/>
        </w:trPr>
        <w:tc>
          <w:tcPr>
            <w:tcW w:w="1505" w:type="dxa"/>
            <w:vMerge/>
            <w:shd w:val="clear" w:color="auto" w:fill="auto"/>
            <w:vAlign w:val="center"/>
          </w:tcPr>
          <w:p w:rsidR="006F03A5" w:rsidRPr="006F03A5" w:rsidRDefault="006F03A5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3729" w:type="dxa"/>
            <w:vAlign w:val="center"/>
          </w:tcPr>
          <w:p w:rsidR="006F03A5" w:rsidRPr="006F03A5" w:rsidRDefault="006F03A5" w:rsidP="006F03A5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вклад (капитализация)</w:t>
            </w:r>
          </w:p>
        </w:tc>
        <w:tc>
          <w:tcPr>
            <w:tcW w:w="1752" w:type="dxa"/>
          </w:tcPr>
          <w:p w:rsidR="006F03A5" w:rsidRPr="006F03A5" w:rsidRDefault="00EF5784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14,163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AB74EE" w:rsidRPr="006F03A5" w:rsidRDefault="0033695F" w:rsidP="00AB74E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14,941</w:t>
            </w:r>
          </w:p>
        </w:tc>
        <w:tc>
          <w:tcPr>
            <w:tcW w:w="1752" w:type="dxa"/>
          </w:tcPr>
          <w:p w:rsidR="006F03A5" w:rsidRPr="006F03A5" w:rsidRDefault="00230724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10,474</w:t>
            </w:r>
          </w:p>
        </w:tc>
      </w:tr>
      <w:tr w:rsidR="003F1ACB" w:rsidRPr="006F03A5" w:rsidTr="00E42E8E">
        <w:trPr>
          <w:trHeight w:val="284"/>
        </w:trPr>
        <w:tc>
          <w:tcPr>
            <w:tcW w:w="1505" w:type="dxa"/>
            <w:vMerge w:val="restart"/>
            <w:shd w:val="clear" w:color="auto" w:fill="auto"/>
            <w:vAlign w:val="center"/>
          </w:tcPr>
          <w:p w:rsidR="003F1ACB" w:rsidRPr="006F03A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300 000</w:t>
            </w:r>
          </w:p>
        </w:tc>
        <w:tc>
          <w:tcPr>
            <w:tcW w:w="3729" w:type="dxa"/>
            <w:vAlign w:val="center"/>
          </w:tcPr>
          <w:p w:rsidR="003F1ACB" w:rsidRPr="006F03A5" w:rsidRDefault="003F1ACB" w:rsidP="003F1AC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В конце срока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15,200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16,000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11,000</w:t>
            </w:r>
          </w:p>
        </w:tc>
      </w:tr>
      <w:tr w:rsidR="003F1ACB" w:rsidRPr="006F03A5" w:rsidTr="00E42E8E">
        <w:trPr>
          <w:trHeight w:val="284"/>
        </w:trPr>
        <w:tc>
          <w:tcPr>
            <w:tcW w:w="1505" w:type="dxa"/>
            <w:vMerge/>
            <w:shd w:val="clear" w:color="auto" w:fill="auto"/>
            <w:vAlign w:val="center"/>
          </w:tcPr>
          <w:p w:rsidR="003F1ACB" w:rsidRPr="006F03A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3729" w:type="dxa"/>
            <w:vAlign w:val="center"/>
          </w:tcPr>
          <w:p w:rsidR="003F1ACB" w:rsidRPr="006F03A5" w:rsidRDefault="003F1ACB" w:rsidP="003F1AC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счет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15,000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15,500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10,500</w:t>
            </w:r>
          </w:p>
        </w:tc>
      </w:tr>
      <w:tr w:rsidR="006F03A5" w:rsidRPr="006F03A5" w:rsidTr="00E42E8E">
        <w:trPr>
          <w:trHeight w:val="284"/>
        </w:trPr>
        <w:tc>
          <w:tcPr>
            <w:tcW w:w="1505" w:type="dxa"/>
            <w:vMerge/>
            <w:shd w:val="clear" w:color="auto" w:fill="auto"/>
            <w:vAlign w:val="center"/>
          </w:tcPr>
          <w:p w:rsidR="006F03A5" w:rsidRPr="006F03A5" w:rsidRDefault="006F03A5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3729" w:type="dxa"/>
            <w:vAlign w:val="center"/>
          </w:tcPr>
          <w:p w:rsidR="006F03A5" w:rsidRPr="006F03A5" w:rsidRDefault="006F03A5" w:rsidP="006F03A5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вклад (капитализация)</w:t>
            </w:r>
          </w:p>
        </w:tc>
        <w:tc>
          <w:tcPr>
            <w:tcW w:w="1752" w:type="dxa"/>
          </w:tcPr>
          <w:p w:rsidR="006F03A5" w:rsidRPr="006F03A5" w:rsidRDefault="00EF5784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15,187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AB74EE" w:rsidRPr="006F03A5" w:rsidRDefault="0033695F" w:rsidP="00AB74EE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16,004</w:t>
            </w:r>
          </w:p>
        </w:tc>
        <w:tc>
          <w:tcPr>
            <w:tcW w:w="1752" w:type="dxa"/>
          </w:tcPr>
          <w:p w:rsidR="00337F0B" w:rsidRPr="006F03A5" w:rsidRDefault="00230724" w:rsidP="00337F0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11,024</w:t>
            </w:r>
          </w:p>
        </w:tc>
      </w:tr>
      <w:tr w:rsidR="003F1ACB" w:rsidRPr="006F03A5" w:rsidTr="00E42E8E">
        <w:trPr>
          <w:trHeight w:val="284"/>
        </w:trPr>
        <w:tc>
          <w:tcPr>
            <w:tcW w:w="1505" w:type="dxa"/>
            <w:vMerge w:val="restart"/>
            <w:shd w:val="clear" w:color="auto" w:fill="auto"/>
            <w:vAlign w:val="center"/>
          </w:tcPr>
          <w:p w:rsidR="003F1ACB" w:rsidRPr="006F03A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1 400 000</w:t>
            </w:r>
          </w:p>
        </w:tc>
        <w:tc>
          <w:tcPr>
            <w:tcW w:w="3729" w:type="dxa"/>
            <w:vAlign w:val="center"/>
          </w:tcPr>
          <w:p w:rsidR="003F1ACB" w:rsidRPr="006F03A5" w:rsidRDefault="003F1ACB" w:rsidP="003F1AC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В конце срока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16,200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17,000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11,500</w:t>
            </w:r>
          </w:p>
        </w:tc>
      </w:tr>
      <w:tr w:rsidR="003F1ACB" w:rsidRPr="006F03A5" w:rsidTr="00E42E8E">
        <w:trPr>
          <w:trHeight w:val="284"/>
        </w:trPr>
        <w:tc>
          <w:tcPr>
            <w:tcW w:w="1505" w:type="dxa"/>
            <w:vMerge/>
            <w:shd w:val="clear" w:color="auto" w:fill="auto"/>
            <w:vAlign w:val="center"/>
          </w:tcPr>
          <w:p w:rsidR="003F1ACB" w:rsidRPr="006F03A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3729" w:type="dxa"/>
            <w:vAlign w:val="center"/>
          </w:tcPr>
          <w:p w:rsidR="003F1ACB" w:rsidRPr="006F03A5" w:rsidRDefault="003F1ACB" w:rsidP="003F1ACB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счет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16,000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16,500</w:t>
            </w:r>
          </w:p>
        </w:tc>
        <w:tc>
          <w:tcPr>
            <w:tcW w:w="1752" w:type="dxa"/>
          </w:tcPr>
          <w:p w:rsidR="003F1ACB" w:rsidRPr="00303B65" w:rsidRDefault="003F1ACB" w:rsidP="003F1ACB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11,000</w:t>
            </w:r>
          </w:p>
        </w:tc>
      </w:tr>
      <w:tr w:rsidR="006F03A5" w:rsidRPr="006F03A5" w:rsidTr="00E42E8E">
        <w:trPr>
          <w:trHeight w:val="284"/>
        </w:trPr>
        <w:tc>
          <w:tcPr>
            <w:tcW w:w="1505" w:type="dxa"/>
            <w:shd w:val="clear" w:color="auto" w:fill="auto"/>
            <w:vAlign w:val="center"/>
          </w:tcPr>
          <w:p w:rsidR="006F03A5" w:rsidRPr="006F03A5" w:rsidRDefault="006F03A5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</w:p>
        </w:tc>
        <w:tc>
          <w:tcPr>
            <w:tcW w:w="3729" w:type="dxa"/>
            <w:vAlign w:val="center"/>
          </w:tcPr>
          <w:p w:rsidR="006F03A5" w:rsidRPr="006F03A5" w:rsidRDefault="006F03A5" w:rsidP="006F03A5">
            <w:pPr>
              <w:spacing w:after="0"/>
              <w:ind w:left="142"/>
              <w:rPr>
                <w:rFonts w:ascii="Verdana" w:hAnsi="Verdana" w:cs="Calibri"/>
                <w:sz w:val="17"/>
                <w:szCs w:val="17"/>
              </w:rPr>
            </w:pPr>
            <w:r w:rsidRPr="006F03A5">
              <w:rPr>
                <w:rFonts w:ascii="Verdana" w:hAnsi="Verdana" w:cs="Calibri"/>
                <w:sz w:val="17"/>
                <w:szCs w:val="17"/>
              </w:rPr>
              <w:t>Ежемесячно на вклад (капитализация)</w:t>
            </w:r>
          </w:p>
        </w:tc>
        <w:tc>
          <w:tcPr>
            <w:tcW w:w="1752" w:type="dxa"/>
          </w:tcPr>
          <w:p w:rsidR="006F03A5" w:rsidRPr="006F03A5" w:rsidRDefault="00EF5784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16,213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6F03A5" w:rsidRPr="006F03A5" w:rsidRDefault="00230724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17,072</w:t>
            </w:r>
          </w:p>
        </w:tc>
        <w:tc>
          <w:tcPr>
            <w:tcW w:w="1752" w:type="dxa"/>
          </w:tcPr>
          <w:p w:rsidR="006F03A5" w:rsidRPr="006F03A5" w:rsidRDefault="00230724" w:rsidP="006F03A5">
            <w:pPr>
              <w:spacing w:after="0"/>
              <w:ind w:left="13"/>
              <w:jc w:val="center"/>
              <w:rPr>
                <w:rFonts w:ascii="Verdana" w:hAnsi="Verdana" w:cs="Calibri"/>
                <w:sz w:val="17"/>
                <w:szCs w:val="17"/>
              </w:rPr>
            </w:pPr>
            <w:r>
              <w:rPr>
                <w:rFonts w:ascii="Verdana" w:hAnsi="Verdana" w:cs="Calibri"/>
                <w:sz w:val="17"/>
                <w:szCs w:val="17"/>
              </w:rPr>
              <w:t>11,575</w:t>
            </w:r>
          </w:p>
        </w:tc>
      </w:tr>
    </w:tbl>
    <w:p w:rsidR="00C955E5" w:rsidRDefault="00C955E5"/>
    <w:sectPr w:rsidR="00C955E5" w:rsidSect="00C95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E6F"/>
    <w:rsid w:val="00096A70"/>
    <w:rsid w:val="000F58B5"/>
    <w:rsid w:val="000F7AF1"/>
    <w:rsid w:val="00144C23"/>
    <w:rsid w:val="00230724"/>
    <w:rsid w:val="0033695F"/>
    <w:rsid w:val="00337F0B"/>
    <w:rsid w:val="003F1ACB"/>
    <w:rsid w:val="004C569E"/>
    <w:rsid w:val="00521E22"/>
    <w:rsid w:val="00570659"/>
    <w:rsid w:val="006F03A5"/>
    <w:rsid w:val="007A35AE"/>
    <w:rsid w:val="009B4885"/>
    <w:rsid w:val="00A24B04"/>
    <w:rsid w:val="00AB74EE"/>
    <w:rsid w:val="00AF304C"/>
    <w:rsid w:val="00C21E6F"/>
    <w:rsid w:val="00C955E5"/>
    <w:rsid w:val="00E42E8E"/>
    <w:rsid w:val="00EF5784"/>
    <w:rsid w:val="00F6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85E02"/>
  <w15:chartTrackingRefBased/>
  <w15:docId w15:val="{5B43CB2F-C4CD-40CA-AA12-C9DE59C4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Агафонова Наталья Сергеевна</dc:creator>
  <cp:keywords/>
  <dc:description/>
  <cp:lastModifiedBy>Агафонова Наталья Сергеевна</cp:lastModifiedBy>
  <cp:revision>3</cp:revision>
  <cp:lastPrinted>2024-12-18T11:39:00Z</cp:lastPrinted>
  <dcterms:created xsi:type="dcterms:W3CDTF">2025-02-19T14:08:00Z</dcterms:created>
  <dcterms:modified xsi:type="dcterms:W3CDTF">2025-02-19T14:34:00Z</dcterms:modified>
</cp:coreProperties>
</file>